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48" w:rsidRDefault="00270148" w:rsidP="00EF5955"/>
    <w:p w:rsidR="006C5045" w:rsidRPr="00E316A0" w:rsidRDefault="006C5045" w:rsidP="006C5045">
      <w:pPr>
        <w:ind w:firstLine="708"/>
        <w:jc w:val="both"/>
      </w:pPr>
      <w:r>
        <w:t xml:space="preserve">TOBB Zübeyde Hanım Mesleki ve Teknik Anadolu Lisesi </w:t>
      </w:r>
      <w:r w:rsidRPr="00E316A0">
        <w:t xml:space="preserve">olarak kabul </w:t>
      </w:r>
      <w:r w:rsidR="000D3415" w:rsidRPr="00E316A0">
        <w:t>etmiş olduğumuz</w:t>
      </w:r>
      <w:r w:rsidRPr="00E316A0">
        <w:t> İş Sağlığı ve Güvenliği Politikası, insana ve içinde yaşadığı çevreye duyulan büyük saygıdan gelmektedir.  Sağlıklı ve güvenli bir çalışma alanı temin etmek üzere, herkes kendi yetki alanları içerisinde gerekenleri yapmakla sorumludur. En önemli amaçlarımızdan bi</w:t>
      </w:r>
      <w:r>
        <w:t xml:space="preserve">r </w:t>
      </w:r>
      <w:r w:rsidRPr="00E316A0">
        <w:t xml:space="preserve">tanesi </w:t>
      </w:r>
      <w:r w:rsidR="000D3415" w:rsidRPr="00E316A0">
        <w:t>de</w:t>
      </w:r>
      <w:r w:rsidRPr="00E316A0">
        <w:t xml:space="preserve"> tüm çalışanlarımızı ve </w:t>
      </w:r>
      <w:r>
        <w:t>öğrencilerimizi</w:t>
      </w:r>
      <w:r w:rsidRPr="00E316A0">
        <w:t xml:space="preserve"> bulunduğumuz çevre</w:t>
      </w:r>
      <w:r>
        <w:t xml:space="preserve">nin </w:t>
      </w:r>
      <w:r w:rsidRPr="00E316A0">
        <w:t>olası risklerine karşı muhafaza etmektir.</w:t>
      </w:r>
    </w:p>
    <w:p w:rsidR="006C5045" w:rsidRPr="00E316A0" w:rsidRDefault="006C5045" w:rsidP="006C5045">
      <w:pPr>
        <w:ind w:firstLine="708"/>
        <w:jc w:val="both"/>
      </w:pPr>
      <w:r w:rsidRPr="00E316A0">
        <w:t>Bu doğrultuda;</w:t>
      </w:r>
    </w:p>
    <w:p w:rsidR="006C5045" w:rsidRPr="00E316A0" w:rsidRDefault="006C5045" w:rsidP="006C5045">
      <w:pPr>
        <w:pStyle w:val="ListeParagraf"/>
        <w:numPr>
          <w:ilvl w:val="0"/>
          <w:numId w:val="15"/>
        </w:numPr>
        <w:jc w:val="both"/>
      </w:pPr>
      <w:r>
        <w:t xml:space="preserve">Okul </w:t>
      </w:r>
      <w:r w:rsidRPr="00E316A0">
        <w:t xml:space="preserve">ve eklentilerinde; çalışanların, </w:t>
      </w:r>
      <w:r>
        <w:t xml:space="preserve">öğrencilerin ve </w:t>
      </w:r>
      <w:r w:rsidRPr="00E316A0">
        <w:t>ziyaretçilerin sağlık ve güvenliklerini temin etmek için, yürürlükte bulunan İSG mevzuatlarına</w:t>
      </w:r>
      <w:r>
        <w:t xml:space="preserve">, yasal şartlarına </w:t>
      </w:r>
      <w:r w:rsidR="000D3415">
        <w:t>ve İSG</w:t>
      </w:r>
      <w:r w:rsidRPr="00E316A0">
        <w:t xml:space="preserve"> ile ilgili diğer gerekliliklere uygun olarak her türlü tedbiri almayı, araç gereç ve Kişisel Koruyucu Ekipmanları bulundurmayı, gereğinde kullanılmasını sağlamayı,</w:t>
      </w:r>
    </w:p>
    <w:p w:rsidR="006C5045" w:rsidRDefault="006C5045" w:rsidP="006C5045">
      <w:pPr>
        <w:pStyle w:val="ListeParagraf"/>
        <w:numPr>
          <w:ilvl w:val="0"/>
          <w:numId w:val="15"/>
        </w:numPr>
        <w:jc w:val="both"/>
      </w:pPr>
      <w:r>
        <w:t>TOBB Zübeyde Hanım Mesleki ve Teknik Anadolu Lisesi</w:t>
      </w:r>
      <w:r w:rsidR="00A92A65">
        <w:t xml:space="preserve">nin okul ve eklentilerinde </w:t>
      </w:r>
      <w:r w:rsidRPr="00E316A0">
        <w:t>iş kazası ve meslek hastalığına sebep olabilecek riskleri</w:t>
      </w:r>
      <w:r w:rsidR="00A92A65">
        <w:t xml:space="preserve"> etkin bir risk analizi yaparak</w:t>
      </w:r>
      <w:r w:rsidRPr="00E316A0">
        <w:t xml:space="preserve"> tespit edip, her seviyedeki çalışanların, ziyaretçilerin, </w:t>
      </w:r>
      <w:r>
        <w:t>öğrencileri</w:t>
      </w:r>
      <w:r w:rsidRPr="00E316A0">
        <w:t xml:space="preserve">n sağlık, güvenlik ve sosyal refahlarını temin etmeyi, kendilerine ve ailelerine ait ileride doğabilecek her </w:t>
      </w:r>
      <w:proofErr w:type="gramStart"/>
      <w:r w:rsidRPr="00E316A0">
        <w:t>türlü</w:t>
      </w:r>
      <w:proofErr w:type="gramEnd"/>
      <w:r w:rsidRPr="00E316A0">
        <w:t xml:space="preserve"> maddi ve manevi kayıpları azaltmayı</w:t>
      </w:r>
      <w:r>
        <w:t>,</w:t>
      </w:r>
    </w:p>
    <w:p w:rsidR="00C1488C" w:rsidRPr="00E316A0" w:rsidRDefault="00C1488C" w:rsidP="006C5045">
      <w:pPr>
        <w:pStyle w:val="ListeParagraf"/>
        <w:numPr>
          <w:ilvl w:val="0"/>
          <w:numId w:val="15"/>
        </w:numPr>
        <w:jc w:val="both"/>
      </w:pPr>
      <w:r>
        <w:t xml:space="preserve">İş Sağlığı ve Güvenliği hedeflerinin belirlenmesi için </w:t>
      </w:r>
      <w:r w:rsidR="00A92A65">
        <w:t xml:space="preserve">Yönetimi Gözden Geçirme faaliyetleri ile etkin </w:t>
      </w:r>
      <w:r>
        <w:t>bir çerçeve sağlamayı,</w:t>
      </w:r>
    </w:p>
    <w:p w:rsidR="006C5045" w:rsidRPr="00E316A0" w:rsidRDefault="006C5045" w:rsidP="006C5045">
      <w:pPr>
        <w:pStyle w:val="ListeParagraf"/>
        <w:numPr>
          <w:ilvl w:val="0"/>
          <w:numId w:val="15"/>
        </w:numPr>
        <w:jc w:val="both"/>
      </w:pPr>
      <w:r w:rsidRPr="00E316A0">
        <w:t xml:space="preserve">Çalışanlarımızı </w:t>
      </w:r>
      <w:r>
        <w:t xml:space="preserve">ve öğrencilerimizi </w:t>
      </w:r>
      <w:r w:rsidRPr="00E316A0">
        <w:t xml:space="preserve">iş sağlığı ve güvenliği alanında </w:t>
      </w:r>
      <w:r w:rsidR="00A92A65">
        <w:t xml:space="preserve">hazırlanan planlı eğitimlerle </w:t>
      </w:r>
      <w:r w:rsidR="000D3415">
        <w:t xml:space="preserve">yetiştirmeyi </w:t>
      </w:r>
      <w:r w:rsidR="000D3415" w:rsidRPr="00E316A0">
        <w:t>ve</w:t>
      </w:r>
      <w:r w:rsidRPr="00E316A0">
        <w:t xml:space="preserve"> iyi bir iş sağlığı ve güvenliği bilincine erişmelerini sağlamayı,</w:t>
      </w:r>
    </w:p>
    <w:p w:rsidR="006C5045" w:rsidRPr="00E316A0" w:rsidRDefault="006C5045" w:rsidP="006C5045">
      <w:pPr>
        <w:pStyle w:val="ListeParagraf"/>
        <w:numPr>
          <w:ilvl w:val="0"/>
          <w:numId w:val="15"/>
        </w:numPr>
        <w:jc w:val="both"/>
      </w:pPr>
      <w:r w:rsidRPr="00E316A0">
        <w:t>İşyerinde hizmet veren yüklenici</w:t>
      </w:r>
      <w:r>
        <w:t xml:space="preserve"> firmaların</w:t>
      </w:r>
      <w:r w:rsidRPr="00E316A0">
        <w:t xml:space="preserve"> ve ziyaretçilerin </w:t>
      </w:r>
      <w:r>
        <w:t xml:space="preserve">TOBB Zübeyde Hanım Mesleki ve Teknik Anadolu Lisesi </w:t>
      </w:r>
      <w:r w:rsidRPr="00E316A0">
        <w:t>’</w:t>
      </w:r>
      <w:proofErr w:type="spellStart"/>
      <w:r w:rsidRPr="00E316A0">
        <w:t>nin</w:t>
      </w:r>
      <w:proofErr w:type="spellEnd"/>
      <w:r w:rsidRPr="00E316A0">
        <w:t xml:space="preserve"> koymuş olduğu iş sağlığı ve güvenliği ile ilgili kurallara </w:t>
      </w:r>
      <w:r w:rsidR="00A92A65">
        <w:t xml:space="preserve">yapılan toplantılar ve sözleşmeler ile </w:t>
      </w:r>
      <w:r w:rsidRPr="00E316A0">
        <w:t>uymalarını sağlamayı,</w:t>
      </w:r>
    </w:p>
    <w:p w:rsidR="006C5045" w:rsidRPr="00E316A0" w:rsidRDefault="006C5045" w:rsidP="006C5045">
      <w:pPr>
        <w:pStyle w:val="ListeParagraf"/>
        <w:numPr>
          <w:ilvl w:val="0"/>
          <w:numId w:val="15"/>
        </w:numPr>
        <w:jc w:val="both"/>
      </w:pPr>
      <w:r w:rsidRPr="00E316A0">
        <w:t>Endüstriyel dünyanın gelişimini göz</w:t>
      </w:r>
      <w:r>
        <w:t xml:space="preserve"> </w:t>
      </w:r>
      <w:r w:rsidRPr="00E316A0">
        <w:t xml:space="preserve">önüne alarak, gelecekte karşılaşılabilecek olası durumları </w:t>
      </w:r>
      <w:r w:rsidR="00A92A65">
        <w:t>etkin bir sürekli iyileştirme faaliyeti ile</w:t>
      </w:r>
      <w:r w:rsidR="00A92A65" w:rsidRPr="00E316A0">
        <w:t xml:space="preserve"> </w:t>
      </w:r>
      <w:r w:rsidRPr="00E316A0">
        <w:t>bugünden tahmin etmeyi, sürekli gelişmeyi ve durumumuzu gözden geçirmeyi,</w:t>
      </w:r>
    </w:p>
    <w:p w:rsidR="006C5045" w:rsidRDefault="006C5045" w:rsidP="006C5045">
      <w:pPr>
        <w:pStyle w:val="ListeParagraf"/>
        <w:numPr>
          <w:ilvl w:val="0"/>
          <w:numId w:val="15"/>
        </w:numPr>
        <w:jc w:val="both"/>
      </w:pPr>
      <w:r>
        <w:t>TOBB Zübeyde Hanım Mesleki ve Teknik Anadolu Lisesi</w:t>
      </w:r>
      <w:r w:rsidRPr="00E316A0">
        <w:t xml:space="preserve"> iş sağlığı ve güvenliği uygulamaları açısından, bağlı bulunulan kurumlar, sanayi odaları ve dernekler nezdinde örnek bir </w:t>
      </w:r>
      <w:r>
        <w:t>kurum</w:t>
      </w:r>
      <w:r w:rsidRPr="00E316A0">
        <w:t xml:space="preserve"> haline getirmeyi,</w:t>
      </w:r>
    </w:p>
    <w:p w:rsidR="006C5045" w:rsidRPr="00E316A0" w:rsidRDefault="006C5045" w:rsidP="006C5045">
      <w:pPr>
        <w:pStyle w:val="ListeParagraf"/>
        <w:numPr>
          <w:ilvl w:val="0"/>
          <w:numId w:val="15"/>
        </w:numPr>
        <w:jc w:val="both"/>
      </w:pPr>
      <w:proofErr w:type="spellStart"/>
      <w:r>
        <w:t>İsg</w:t>
      </w:r>
      <w:proofErr w:type="spellEnd"/>
      <w:r>
        <w:t xml:space="preserve"> Politikasının oluşturulması uygulanması ve sürdürülmesinde çalışanlara danışmayı ve onların katılımını </w:t>
      </w:r>
      <w:r w:rsidR="00A92A65">
        <w:t xml:space="preserve">yapılan toplantılar ile </w:t>
      </w:r>
      <w:r>
        <w:t>sağlamayı,</w:t>
      </w:r>
    </w:p>
    <w:p w:rsidR="006C5045" w:rsidRDefault="006C5045" w:rsidP="006C5045">
      <w:pPr>
        <w:pStyle w:val="ListeParagraf"/>
        <w:numPr>
          <w:ilvl w:val="0"/>
          <w:numId w:val="15"/>
        </w:numPr>
        <w:jc w:val="both"/>
      </w:pPr>
      <w:r w:rsidRPr="00E316A0">
        <w:t>Bu doğrultuda kurulmuş ve yürütülmekte olan İSG Yönetim Sistemimiz</w:t>
      </w:r>
      <w:r w:rsidR="009568AB">
        <w:t xml:space="preserve">i </w:t>
      </w:r>
      <w:r w:rsidR="009568AB">
        <w:t xml:space="preserve">tüm faaliyetlerimizde uygulamayı </w:t>
      </w:r>
      <w:r w:rsidR="009568AB">
        <w:t>,</w:t>
      </w:r>
      <w:r w:rsidRPr="00E316A0">
        <w:t xml:space="preserve">sürekliliğini </w:t>
      </w:r>
      <w:r w:rsidR="00C1488C">
        <w:t xml:space="preserve">ve sürekli iyileştirilmesini </w:t>
      </w:r>
      <w:r w:rsidRPr="00E316A0">
        <w:t>sağlamayı</w:t>
      </w:r>
      <w:r w:rsidR="009568AB">
        <w:t xml:space="preserve"> </w:t>
      </w:r>
      <w:bookmarkStart w:id="0" w:name="_GoBack"/>
      <w:bookmarkEnd w:id="0"/>
      <w:r w:rsidR="009568AB" w:rsidRPr="00E316A0">
        <w:t>İSG</w:t>
      </w:r>
      <w:r w:rsidRPr="00E316A0">
        <w:t xml:space="preserve"> politikamız olarak taahhüt ederiz.</w:t>
      </w:r>
    </w:p>
    <w:p w:rsidR="006C5045" w:rsidRPr="00EF5955" w:rsidRDefault="006C5045" w:rsidP="00EF5955"/>
    <w:sectPr w:rsidR="006C5045" w:rsidRPr="00EF5955" w:rsidSect="00F30B1B">
      <w:headerReference w:type="default" r:id="rId9"/>
      <w:footerReference w:type="default" r:id="rId10"/>
      <w:pgSz w:w="11906" w:h="16838"/>
      <w:pgMar w:top="1418" w:right="1418" w:bottom="1418"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E5" w:rsidRDefault="00426DE5" w:rsidP="00A507E5">
      <w:pPr>
        <w:spacing w:after="0" w:line="240" w:lineRule="auto"/>
      </w:pPr>
      <w:r>
        <w:separator/>
      </w:r>
    </w:p>
  </w:endnote>
  <w:endnote w:type="continuationSeparator" w:id="0">
    <w:p w:rsidR="00426DE5" w:rsidRDefault="00426DE5" w:rsidP="00A5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98" w:type="dxa"/>
      <w:tblInd w:w="-431" w:type="dxa"/>
      <w:tblLook w:val="04A0" w:firstRow="1" w:lastRow="0" w:firstColumn="1" w:lastColumn="0" w:noHBand="0" w:noVBand="1"/>
    </w:tblPr>
    <w:tblGrid>
      <w:gridCol w:w="3332"/>
      <w:gridCol w:w="3333"/>
      <w:gridCol w:w="3333"/>
    </w:tblGrid>
    <w:tr w:rsidR="00571375" w:rsidTr="00571375">
      <w:trPr>
        <w:trHeight w:val="604"/>
      </w:trPr>
      <w:tc>
        <w:tcPr>
          <w:tcW w:w="3332" w:type="dxa"/>
          <w:tcBorders>
            <w:top w:val="single" w:sz="4" w:space="0" w:color="auto"/>
            <w:left w:val="single" w:sz="4" w:space="0" w:color="auto"/>
            <w:bottom w:val="single" w:sz="4" w:space="0" w:color="auto"/>
            <w:right w:val="single" w:sz="4" w:space="0" w:color="auto"/>
          </w:tcBorders>
          <w:vAlign w:val="center"/>
          <w:hideMark/>
        </w:tcPr>
        <w:p w:rsidR="00571375" w:rsidRDefault="00571375" w:rsidP="00571375">
          <w:pPr>
            <w:pStyle w:val="Altbilgi"/>
            <w:jc w:val="center"/>
            <w:rPr>
              <w:b/>
              <w:bCs/>
              <w:sz w:val="18"/>
              <w:szCs w:val="18"/>
            </w:rPr>
          </w:pPr>
          <w:bookmarkStart w:id="1" w:name="_Hlk26261450"/>
          <w:r>
            <w:rPr>
              <w:b/>
              <w:bCs/>
              <w:sz w:val="18"/>
              <w:szCs w:val="18"/>
            </w:rPr>
            <w:t xml:space="preserve">HAZIRLAYAN </w:t>
          </w:r>
        </w:p>
        <w:p w:rsidR="00571375" w:rsidRDefault="009568AB" w:rsidP="00571375">
          <w:pPr>
            <w:pStyle w:val="Altbilgi"/>
            <w:jc w:val="center"/>
            <w:rPr>
              <w:sz w:val="20"/>
              <w:szCs w:val="20"/>
            </w:rPr>
          </w:pPr>
          <w:r>
            <w:rPr>
              <w:sz w:val="20"/>
              <w:szCs w:val="20"/>
            </w:rPr>
            <w:t>SEVİNÇ BÖLÜKBAŞ</w:t>
          </w:r>
        </w:p>
      </w:tc>
      <w:tc>
        <w:tcPr>
          <w:tcW w:w="3333" w:type="dxa"/>
          <w:tcBorders>
            <w:top w:val="single" w:sz="4" w:space="0" w:color="auto"/>
            <w:left w:val="single" w:sz="4" w:space="0" w:color="auto"/>
            <w:bottom w:val="single" w:sz="4" w:space="0" w:color="auto"/>
            <w:right w:val="single" w:sz="4" w:space="0" w:color="auto"/>
          </w:tcBorders>
          <w:vAlign w:val="center"/>
          <w:hideMark/>
        </w:tcPr>
        <w:p w:rsidR="00571375" w:rsidRDefault="00571375" w:rsidP="00571375">
          <w:pPr>
            <w:pStyle w:val="Altbilgi"/>
            <w:jc w:val="center"/>
            <w:rPr>
              <w:b/>
              <w:bCs/>
              <w:sz w:val="18"/>
              <w:szCs w:val="18"/>
            </w:rPr>
          </w:pPr>
          <w:r>
            <w:rPr>
              <w:b/>
              <w:bCs/>
              <w:sz w:val="18"/>
              <w:szCs w:val="18"/>
            </w:rPr>
            <w:t>YÖNETİM TEMSİLCİSİ</w:t>
          </w:r>
        </w:p>
        <w:p w:rsidR="00571375" w:rsidRDefault="009568AB" w:rsidP="00571375">
          <w:pPr>
            <w:pStyle w:val="Altbilgi"/>
            <w:jc w:val="center"/>
            <w:rPr>
              <w:sz w:val="20"/>
              <w:szCs w:val="20"/>
            </w:rPr>
          </w:pPr>
          <w:r>
            <w:rPr>
              <w:sz w:val="20"/>
              <w:szCs w:val="20"/>
            </w:rPr>
            <w:t>FIRAT YAVUZ</w:t>
          </w:r>
        </w:p>
      </w:tc>
      <w:tc>
        <w:tcPr>
          <w:tcW w:w="3333" w:type="dxa"/>
          <w:tcBorders>
            <w:top w:val="single" w:sz="4" w:space="0" w:color="auto"/>
            <w:left w:val="single" w:sz="4" w:space="0" w:color="auto"/>
            <w:bottom w:val="single" w:sz="4" w:space="0" w:color="auto"/>
            <w:right w:val="single" w:sz="4" w:space="0" w:color="auto"/>
          </w:tcBorders>
          <w:vAlign w:val="center"/>
          <w:hideMark/>
        </w:tcPr>
        <w:p w:rsidR="00571375" w:rsidRDefault="00571375" w:rsidP="00571375">
          <w:pPr>
            <w:pStyle w:val="Altbilgi"/>
            <w:jc w:val="center"/>
            <w:rPr>
              <w:sz w:val="20"/>
              <w:szCs w:val="20"/>
            </w:rPr>
          </w:pPr>
          <w:r>
            <w:rPr>
              <w:sz w:val="20"/>
              <w:szCs w:val="20"/>
            </w:rPr>
            <w:t>ONAY</w:t>
          </w:r>
        </w:p>
        <w:p w:rsidR="00571375" w:rsidRDefault="00571375" w:rsidP="00571375">
          <w:pPr>
            <w:pStyle w:val="Altbilgi"/>
            <w:jc w:val="center"/>
            <w:rPr>
              <w:b/>
              <w:bCs/>
              <w:sz w:val="18"/>
              <w:szCs w:val="18"/>
            </w:rPr>
          </w:pPr>
          <w:r>
            <w:rPr>
              <w:b/>
              <w:bCs/>
              <w:sz w:val="18"/>
              <w:szCs w:val="18"/>
            </w:rPr>
            <w:t xml:space="preserve">OKUL MÜDÜRÜ </w:t>
          </w:r>
        </w:p>
        <w:p w:rsidR="00571375" w:rsidRDefault="009568AB" w:rsidP="00571375">
          <w:pPr>
            <w:pStyle w:val="Altbilgi"/>
            <w:jc w:val="center"/>
            <w:rPr>
              <w:sz w:val="20"/>
              <w:szCs w:val="20"/>
            </w:rPr>
          </w:pPr>
          <w:r>
            <w:rPr>
              <w:sz w:val="20"/>
              <w:szCs w:val="20"/>
            </w:rPr>
            <w:t>HÜDAYİ COŞKUN</w:t>
          </w:r>
        </w:p>
      </w:tc>
    </w:tr>
    <w:bookmarkEnd w:id="1"/>
  </w:tbl>
  <w:p w:rsidR="004C2A9E" w:rsidRDefault="004C2A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E5" w:rsidRDefault="00426DE5" w:rsidP="00A507E5">
      <w:pPr>
        <w:spacing w:after="0" w:line="240" w:lineRule="auto"/>
      </w:pPr>
      <w:r>
        <w:separator/>
      </w:r>
    </w:p>
  </w:footnote>
  <w:footnote w:type="continuationSeparator" w:id="0">
    <w:p w:rsidR="00426DE5" w:rsidRDefault="00426DE5" w:rsidP="00A50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141" w:type="dxa"/>
      <w:jc w:val="center"/>
      <w:tblLook w:val="04A0" w:firstRow="1" w:lastRow="0" w:firstColumn="1" w:lastColumn="0" w:noHBand="0" w:noVBand="1"/>
    </w:tblPr>
    <w:tblGrid>
      <w:gridCol w:w="1566"/>
      <w:gridCol w:w="5800"/>
      <w:gridCol w:w="1418"/>
      <w:gridCol w:w="1357"/>
    </w:tblGrid>
    <w:tr w:rsidR="004C2A9E" w:rsidTr="007E2FAF">
      <w:trPr>
        <w:trHeight w:val="773"/>
        <w:jc w:val="center"/>
      </w:trPr>
      <w:tc>
        <w:tcPr>
          <w:tcW w:w="1566" w:type="dxa"/>
          <w:vMerge w:val="restart"/>
          <w:vAlign w:val="center"/>
        </w:tcPr>
        <w:p w:rsidR="004C2A9E" w:rsidRDefault="004C2A9E" w:rsidP="00A507E5">
          <w:pPr>
            <w:pStyle w:val="stbilgi"/>
          </w:pPr>
          <w:r>
            <w:rPr>
              <w:noProof/>
              <w:lang w:eastAsia="tr-TR"/>
            </w:rPr>
            <w:drawing>
              <wp:inline distT="0" distB="0" distL="0" distR="0">
                <wp:extent cx="852571" cy="856800"/>
                <wp:effectExtent l="0" t="0" r="5080"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852571" cy="856800"/>
                        </a:xfrm>
                        <a:prstGeom prst="rect">
                          <a:avLst/>
                        </a:prstGeom>
                      </pic:spPr>
                    </pic:pic>
                  </a:graphicData>
                </a:graphic>
              </wp:inline>
            </w:drawing>
          </w:r>
        </w:p>
      </w:tc>
      <w:tc>
        <w:tcPr>
          <w:tcW w:w="5800" w:type="dxa"/>
        </w:tcPr>
        <w:p w:rsidR="004C2A9E" w:rsidRDefault="004C2A9E" w:rsidP="00A507E5">
          <w:pPr>
            <w:pStyle w:val="stbilgi"/>
            <w:jc w:val="center"/>
            <w:rPr>
              <w:b/>
            </w:rPr>
          </w:pPr>
          <w:r>
            <w:rPr>
              <w:b/>
            </w:rPr>
            <w:t>TÜRKİYE ODALAR VE BORSALAR BİRLİĞİ</w:t>
          </w:r>
          <w:r w:rsidRPr="002A029F">
            <w:rPr>
              <w:b/>
            </w:rPr>
            <w:t xml:space="preserve"> ZÜBEYDE HANIM </w:t>
          </w:r>
          <w:r>
            <w:rPr>
              <w:b/>
            </w:rPr>
            <w:t>MESLEKİ VE TEKNİK ANADOLU LİSESİ</w:t>
          </w:r>
        </w:p>
        <w:p w:rsidR="004C2A9E" w:rsidRPr="002A029F" w:rsidRDefault="004C2A9E" w:rsidP="00A507E5">
          <w:pPr>
            <w:pStyle w:val="stbilgi"/>
            <w:jc w:val="center"/>
            <w:rPr>
              <w:b/>
            </w:rPr>
          </w:pPr>
        </w:p>
      </w:tc>
      <w:tc>
        <w:tcPr>
          <w:tcW w:w="1418" w:type="dxa"/>
          <w:vMerge w:val="restart"/>
          <w:tcBorders>
            <w:right w:val="nil"/>
          </w:tcBorders>
        </w:tcPr>
        <w:p w:rsidR="004C2A9E" w:rsidRPr="002A029F" w:rsidRDefault="004C2A9E" w:rsidP="00A507E5">
          <w:pPr>
            <w:pStyle w:val="stbilgi"/>
            <w:rPr>
              <w:rFonts w:cstheme="minorHAnsi"/>
              <w:sz w:val="16"/>
              <w:szCs w:val="16"/>
            </w:rPr>
          </w:pPr>
          <w:r w:rsidRPr="002A029F">
            <w:rPr>
              <w:rFonts w:cstheme="minorHAnsi"/>
              <w:sz w:val="16"/>
              <w:szCs w:val="16"/>
            </w:rPr>
            <w:t>DOKÜMAN NO</w:t>
          </w:r>
        </w:p>
        <w:p w:rsidR="004C2A9E" w:rsidRPr="002A029F" w:rsidRDefault="004C2A9E" w:rsidP="00A507E5">
          <w:pPr>
            <w:pStyle w:val="stbilgi"/>
            <w:rPr>
              <w:rFonts w:cstheme="minorHAnsi"/>
              <w:sz w:val="16"/>
              <w:szCs w:val="16"/>
            </w:rPr>
          </w:pPr>
          <w:r w:rsidRPr="002A029F">
            <w:rPr>
              <w:rFonts w:cstheme="minorHAnsi"/>
              <w:sz w:val="16"/>
              <w:szCs w:val="16"/>
            </w:rPr>
            <w:t>YAYIN NO</w:t>
          </w:r>
        </w:p>
        <w:p w:rsidR="004C2A9E" w:rsidRPr="002A029F" w:rsidRDefault="004C2A9E" w:rsidP="00A507E5">
          <w:pPr>
            <w:pStyle w:val="stbilgi"/>
            <w:rPr>
              <w:rFonts w:cstheme="minorHAnsi"/>
              <w:sz w:val="16"/>
              <w:szCs w:val="16"/>
            </w:rPr>
          </w:pPr>
          <w:r w:rsidRPr="002A029F">
            <w:rPr>
              <w:rFonts w:cstheme="minorHAnsi"/>
              <w:sz w:val="16"/>
              <w:szCs w:val="16"/>
            </w:rPr>
            <w:t>İLK YAYIN TARİHİ</w:t>
          </w:r>
        </w:p>
        <w:p w:rsidR="004C2A9E" w:rsidRPr="002A029F" w:rsidRDefault="004C2A9E" w:rsidP="00A507E5">
          <w:pPr>
            <w:pStyle w:val="stbilgi"/>
            <w:rPr>
              <w:rFonts w:cstheme="minorHAnsi"/>
              <w:sz w:val="16"/>
              <w:szCs w:val="16"/>
            </w:rPr>
          </w:pPr>
          <w:r w:rsidRPr="002A029F">
            <w:rPr>
              <w:rFonts w:cstheme="minorHAnsi"/>
              <w:sz w:val="16"/>
              <w:szCs w:val="16"/>
            </w:rPr>
            <w:t>REVİZYON TARİHİ</w:t>
          </w:r>
        </w:p>
        <w:p w:rsidR="004C2A9E" w:rsidRPr="002A029F" w:rsidRDefault="004C2A9E" w:rsidP="00A507E5">
          <w:pPr>
            <w:pStyle w:val="stbilgi"/>
            <w:rPr>
              <w:rFonts w:cstheme="minorHAnsi"/>
              <w:sz w:val="16"/>
              <w:szCs w:val="16"/>
            </w:rPr>
          </w:pPr>
          <w:r w:rsidRPr="002A029F">
            <w:rPr>
              <w:rFonts w:cstheme="minorHAnsi"/>
              <w:sz w:val="16"/>
              <w:szCs w:val="16"/>
            </w:rPr>
            <w:t>REVİZYON SAYISI</w:t>
          </w:r>
        </w:p>
        <w:p w:rsidR="004C2A9E" w:rsidRDefault="004C2A9E" w:rsidP="00A507E5">
          <w:pPr>
            <w:pStyle w:val="stbilgi"/>
          </w:pPr>
          <w:r w:rsidRPr="002A029F">
            <w:rPr>
              <w:rFonts w:cstheme="minorHAnsi"/>
              <w:sz w:val="16"/>
              <w:szCs w:val="16"/>
            </w:rPr>
            <w:t>KURUM KODU</w:t>
          </w:r>
        </w:p>
      </w:tc>
      <w:tc>
        <w:tcPr>
          <w:tcW w:w="1357" w:type="dxa"/>
          <w:vMerge w:val="restart"/>
          <w:tcBorders>
            <w:left w:val="nil"/>
          </w:tcBorders>
        </w:tcPr>
        <w:p w:rsidR="004C2A9E" w:rsidRPr="002A029F" w:rsidRDefault="00AF474B" w:rsidP="00A507E5">
          <w:pPr>
            <w:pStyle w:val="stbilgi"/>
            <w:rPr>
              <w:sz w:val="16"/>
              <w:szCs w:val="16"/>
            </w:rPr>
          </w:pPr>
          <w:r>
            <w:rPr>
              <w:sz w:val="16"/>
              <w:szCs w:val="16"/>
            </w:rPr>
            <w:t>:PO-01</w:t>
          </w:r>
        </w:p>
        <w:p w:rsidR="004C2A9E" w:rsidRPr="002A029F" w:rsidRDefault="004C2A9E" w:rsidP="00A507E5">
          <w:pPr>
            <w:pStyle w:val="stbilgi"/>
            <w:rPr>
              <w:sz w:val="16"/>
              <w:szCs w:val="16"/>
            </w:rPr>
          </w:pPr>
          <w:r w:rsidRPr="002A029F">
            <w:rPr>
              <w:sz w:val="16"/>
              <w:szCs w:val="16"/>
            </w:rPr>
            <w:t>:</w:t>
          </w:r>
          <w:r>
            <w:rPr>
              <w:sz w:val="16"/>
              <w:szCs w:val="16"/>
            </w:rPr>
            <w:t>1</w:t>
          </w:r>
        </w:p>
        <w:p w:rsidR="004C2A9E" w:rsidRPr="002A029F" w:rsidRDefault="00AF474B" w:rsidP="00A507E5">
          <w:pPr>
            <w:pStyle w:val="stbilgi"/>
            <w:rPr>
              <w:sz w:val="16"/>
              <w:szCs w:val="16"/>
            </w:rPr>
          </w:pPr>
          <w:r>
            <w:rPr>
              <w:sz w:val="16"/>
              <w:szCs w:val="16"/>
            </w:rPr>
            <w:t>:14/06/2019</w:t>
          </w:r>
        </w:p>
        <w:p w:rsidR="004C2A9E" w:rsidRPr="002A029F" w:rsidRDefault="004C2A9E" w:rsidP="00A507E5">
          <w:pPr>
            <w:pStyle w:val="stbilgi"/>
            <w:rPr>
              <w:sz w:val="16"/>
              <w:szCs w:val="16"/>
            </w:rPr>
          </w:pPr>
          <w:r w:rsidRPr="002A029F">
            <w:rPr>
              <w:sz w:val="16"/>
              <w:szCs w:val="16"/>
            </w:rPr>
            <w:t>:</w:t>
          </w:r>
          <w:r w:rsidR="009568AB">
            <w:rPr>
              <w:sz w:val="16"/>
              <w:szCs w:val="16"/>
            </w:rPr>
            <w:t>05.07.2022</w:t>
          </w:r>
        </w:p>
        <w:p w:rsidR="004C2A9E" w:rsidRPr="002A029F" w:rsidRDefault="004C2A9E" w:rsidP="00A507E5">
          <w:pPr>
            <w:pStyle w:val="stbilgi"/>
            <w:rPr>
              <w:sz w:val="16"/>
              <w:szCs w:val="16"/>
            </w:rPr>
          </w:pPr>
          <w:r w:rsidRPr="002A029F">
            <w:rPr>
              <w:sz w:val="16"/>
              <w:szCs w:val="16"/>
            </w:rPr>
            <w:t>:</w:t>
          </w:r>
          <w:r w:rsidR="009568AB">
            <w:rPr>
              <w:sz w:val="16"/>
              <w:szCs w:val="16"/>
            </w:rPr>
            <w:t>03</w:t>
          </w:r>
        </w:p>
        <w:p w:rsidR="004C2A9E" w:rsidRDefault="004C2A9E" w:rsidP="00A507E5">
          <w:pPr>
            <w:pStyle w:val="stbilgi"/>
          </w:pPr>
          <w:r w:rsidRPr="002A029F">
            <w:rPr>
              <w:sz w:val="16"/>
              <w:szCs w:val="16"/>
            </w:rPr>
            <w:t>:</w:t>
          </w:r>
          <w:r w:rsidR="00E47D47">
            <w:rPr>
              <w:sz w:val="16"/>
              <w:szCs w:val="16"/>
            </w:rPr>
            <w:t>132357</w:t>
          </w:r>
        </w:p>
      </w:tc>
    </w:tr>
    <w:tr w:rsidR="004C2A9E" w:rsidTr="007E2FAF">
      <w:trPr>
        <w:trHeight w:val="450"/>
        <w:jc w:val="center"/>
      </w:trPr>
      <w:tc>
        <w:tcPr>
          <w:tcW w:w="1566" w:type="dxa"/>
          <w:vMerge/>
          <w:vAlign w:val="center"/>
        </w:tcPr>
        <w:p w:rsidR="004C2A9E" w:rsidRDefault="004C2A9E" w:rsidP="00A507E5">
          <w:pPr>
            <w:pStyle w:val="stbilgi"/>
            <w:rPr>
              <w:noProof/>
              <w:lang w:eastAsia="tr-TR"/>
            </w:rPr>
          </w:pPr>
        </w:p>
      </w:tc>
      <w:tc>
        <w:tcPr>
          <w:tcW w:w="5800" w:type="dxa"/>
        </w:tcPr>
        <w:p w:rsidR="00AF474B" w:rsidRDefault="00AF474B" w:rsidP="00A507E5">
          <w:pPr>
            <w:pStyle w:val="stbilgi"/>
            <w:jc w:val="center"/>
            <w:rPr>
              <w:b/>
            </w:rPr>
          </w:pPr>
        </w:p>
        <w:p w:rsidR="00B43822" w:rsidRDefault="00AF474B" w:rsidP="00A507E5">
          <w:pPr>
            <w:pStyle w:val="stbilgi"/>
            <w:jc w:val="center"/>
            <w:rPr>
              <w:b/>
            </w:rPr>
          </w:pPr>
          <w:r>
            <w:rPr>
              <w:b/>
            </w:rPr>
            <w:t>İŞ SAĞLIĞI VE GÜVENLİĞİ POLİTİKASI</w:t>
          </w:r>
        </w:p>
        <w:p w:rsidR="00AF474B" w:rsidRDefault="00AF474B" w:rsidP="00A507E5">
          <w:pPr>
            <w:pStyle w:val="stbilgi"/>
            <w:jc w:val="center"/>
            <w:rPr>
              <w:b/>
            </w:rPr>
          </w:pPr>
        </w:p>
      </w:tc>
      <w:tc>
        <w:tcPr>
          <w:tcW w:w="1418" w:type="dxa"/>
          <w:vMerge/>
          <w:tcBorders>
            <w:top w:val="nil"/>
            <w:right w:val="nil"/>
          </w:tcBorders>
        </w:tcPr>
        <w:p w:rsidR="004C2A9E" w:rsidRDefault="004C2A9E" w:rsidP="00A507E5">
          <w:pPr>
            <w:pStyle w:val="stbilgi"/>
          </w:pPr>
        </w:p>
      </w:tc>
      <w:tc>
        <w:tcPr>
          <w:tcW w:w="1357" w:type="dxa"/>
          <w:vMerge/>
          <w:tcBorders>
            <w:top w:val="nil"/>
            <w:left w:val="nil"/>
          </w:tcBorders>
        </w:tcPr>
        <w:p w:rsidR="004C2A9E" w:rsidRDefault="004C2A9E" w:rsidP="00A507E5">
          <w:pPr>
            <w:pStyle w:val="stbilgi"/>
          </w:pPr>
        </w:p>
      </w:tc>
    </w:tr>
  </w:tbl>
  <w:p w:rsidR="004C2A9E" w:rsidRDefault="004C2A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DE"/>
    <w:multiLevelType w:val="hybridMultilevel"/>
    <w:tmpl w:val="2AB2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987BC1"/>
    <w:multiLevelType w:val="hybridMultilevel"/>
    <w:tmpl w:val="EA647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232DA5"/>
    <w:multiLevelType w:val="hybridMultilevel"/>
    <w:tmpl w:val="BE08BC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36B85DB1"/>
    <w:multiLevelType w:val="hybridMultilevel"/>
    <w:tmpl w:val="D0D89D4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084420E"/>
    <w:multiLevelType w:val="hybridMultilevel"/>
    <w:tmpl w:val="B5AE46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B5B32A5"/>
    <w:multiLevelType w:val="hybridMultilevel"/>
    <w:tmpl w:val="58E81CB4"/>
    <w:lvl w:ilvl="0" w:tplc="18A83A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DA21E7"/>
    <w:multiLevelType w:val="hybridMultilevel"/>
    <w:tmpl w:val="B9BA93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0F04745"/>
    <w:multiLevelType w:val="hybridMultilevel"/>
    <w:tmpl w:val="C8B20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24203B"/>
    <w:multiLevelType w:val="multilevel"/>
    <w:tmpl w:val="0DF6F73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C5D292F"/>
    <w:multiLevelType w:val="hybridMultilevel"/>
    <w:tmpl w:val="39887E98"/>
    <w:lvl w:ilvl="0" w:tplc="EAECEB72">
      <w:numFmt w:val="bullet"/>
      <w:lvlText w:val="•"/>
      <w:lvlJc w:val="left"/>
      <w:pPr>
        <w:ind w:left="416" w:hanging="171"/>
      </w:pPr>
      <w:rPr>
        <w:rFonts w:hint="default"/>
        <w:spacing w:val="-27"/>
        <w:w w:val="99"/>
      </w:rPr>
    </w:lvl>
    <w:lvl w:ilvl="1" w:tplc="F696A3D0">
      <w:numFmt w:val="bullet"/>
      <w:lvlText w:val="•"/>
      <w:lvlJc w:val="left"/>
      <w:pPr>
        <w:ind w:left="1428" w:hanging="171"/>
      </w:pPr>
      <w:rPr>
        <w:rFonts w:hint="default"/>
      </w:rPr>
    </w:lvl>
    <w:lvl w:ilvl="2" w:tplc="F7C859FA">
      <w:numFmt w:val="bullet"/>
      <w:lvlText w:val="•"/>
      <w:lvlJc w:val="left"/>
      <w:pPr>
        <w:ind w:left="2437" w:hanging="171"/>
      </w:pPr>
      <w:rPr>
        <w:rFonts w:hint="default"/>
      </w:rPr>
    </w:lvl>
    <w:lvl w:ilvl="3" w:tplc="55F40012">
      <w:numFmt w:val="bullet"/>
      <w:lvlText w:val="•"/>
      <w:lvlJc w:val="left"/>
      <w:pPr>
        <w:ind w:left="3446" w:hanging="171"/>
      </w:pPr>
      <w:rPr>
        <w:rFonts w:hint="default"/>
      </w:rPr>
    </w:lvl>
    <w:lvl w:ilvl="4" w:tplc="0136B102">
      <w:numFmt w:val="bullet"/>
      <w:lvlText w:val="•"/>
      <w:lvlJc w:val="left"/>
      <w:pPr>
        <w:ind w:left="4455" w:hanging="171"/>
      </w:pPr>
      <w:rPr>
        <w:rFonts w:hint="default"/>
      </w:rPr>
    </w:lvl>
    <w:lvl w:ilvl="5" w:tplc="404C0696">
      <w:numFmt w:val="bullet"/>
      <w:lvlText w:val="•"/>
      <w:lvlJc w:val="left"/>
      <w:pPr>
        <w:ind w:left="5464" w:hanging="171"/>
      </w:pPr>
      <w:rPr>
        <w:rFonts w:hint="default"/>
      </w:rPr>
    </w:lvl>
    <w:lvl w:ilvl="6" w:tplc="E7E28844">
      <w:numFmt w:val="bullet"/>
      <w:lvlText w:val="•"/>
      <w:lvlJc w:val="left"/>
      <w:pPr>
        <w:ind w:left="6473" w:hanging="171"/>
      </w:pPr>
      <w:rPr>
        <w:rFonts w:hint="default"/>
      </w:rPr>
    </w:lvl>
    <w:lvl w:ilvl="7" w:tplc="3DBE05CA">
      <w:numFmt w:val="bullet"/>
      <w:lvlText w:val="•"/>
      <w:lvlJc w:val="left"/>
      <w:pPr>
        <w:ind w:left="7482" w:hanging="171"/>
      </w:pPr>
      <w:rPr>
        <w:rFonts w:hint="default"/>
      </w:rPr>
    </w:lvl>
    <w:lvl w:ilvl="8" w:tplc="95869DCE">
      <w:numFmt w:val="bullet"/>
      <w:lvlText w:val="•"/>
      <w:lvlJc w:val="left"/>
      <w:pPr>
        <w:ind w:left="8491" w:hanging="171"/>
      </w:pPr>
      <w:rPr>
        <w:rFonts w:hint="default"/>
      </w:rPr>
    </w:lvl>
  </w:abstractNum>
  <w:abstractNum w:abstractNumId="12">
    <w:nsid w:val="5DBC3597"/>
    <w:multiLevelType w:val="multilevel"/>
    <w:tmpl w:val="1B2853C8"/>
    <w:lvl w:ilvl="0">
      <w:start w:val="1"/>
      <w:numFmt w:val="decimal"/>
      <w:lvlText w:val="%1."/>
      <w:lvlJc w:val="left"/>
      <w:pPr>
        <w:ind w:left="720" w:hanging="360"/>
      </w:p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1DC0EAD"/>
    <w:multiLevelType w:val="hybridMultilevel"/>
    <w:tmpl w:val="8E0CE228"/>
    <w:lvl w:ilvl="0" w:tplc="CF3A6948">
      <w:numFmt w:val="bullet"/>
      <w:lvlText w:val="•"/>
      <w:lvlJc w:val="left"/>
      <w:pPr>
        <w:ind w:left="416" w:hanging="171"/>
      </w:pPr>
      <w:rPr>
        <w:rFonts w:hint="default"/>
        <w:spacing w:val="-27"/>
        <w:w w:val="99"/>
      </w:rPr>
    </w:lvl>
    <w:lvl w:ilvl="1" w:tplc="5B00A318">
      <w:numFmt w:val="bullet"/>
      <w:lvlText w:val="•"/>
      <w:lvlJc w:val="left"/>
      <w:pPr>
        <w:ind w:left="1428" w:hanging="171"/>
      </w:pPr>
      <w:rPr>
        <w:rFonts w:hint="default"/>
      </w:rPr>
    </w:lvl>
    <w:lvl w:ilvl="2" w:tplc="65D645CE">
      <w:numFmt w:val="bullet"/>
      <w:lvlText w:val="•"/>
      <w:lvlJc w:val="left"/>
      <w:pPr>
        <w:ind w:left="2437" w:hanging="171"/>
      </w:pPr>
      <w:rPr>
        <w:rFonts w:hint="default"/>
      </w:rPr>
    </w:lvl>
    <w:lvl w:ilvl="3" w:tplc="7480C72C">
      <w:numFmt w:val="bullet"/>
      <w:lvlText w:val="•"/>
      <w:lvlJc w:val="left"/>
      <w:pPr>
        <w:ind w:left="3446" w:hanging="171"/>
      </w:pPr>
      <w:rPr>
        <w:rFonts w:hint="default"/>
      </w:rPr>
    </w:lvl>
    <w:lvl w:ilvl="4" w:tplc="639A892A">
      <w:numFmt w:val="bullet"/>
      <w:lvlText w:val="•"/>
      <w:lvlJc w:val="left"/>
      <w:pPr>
        <w:ind w:left="4455" w:hanging="171"/>
      </w:pPr>
      <w:rPr>
        <w:rFonts w:hint="default"/>
      </w:rPr>
    </w:lvl>
    <w:lvl w:ilvl="5" w:tplc="72409462">
      <w:numFmt w:val="bullet"/>
      <w:lvlText w:val="•"/>
      <w:lvlJc w:val="left"/>
      <w:pPr>
        <w:ind w:left="5464" w:hanging="171"/>
      </w:pPr>
      <w:rPr>
        <w:rFonts w:hint="default"/>
      </w:rPr>
    </w:lvl>
    <w:lvl w:ilvl="6" w:tplc="E37EE7E8">
      <w:numFmt w:val="bullet"/>
      <w:lvlText w:val="•"/>
      <w:lvlJc w:val="left"/>
      <w:pPr>
        <w:ind w:left="6473" w:hanging="171"/>
      </w:pPr>
      <w:rPr>
        <w:rFonts w:hint="default"/>
      </w:rPr>
    </w:lvl>
    <w:lvl w:ilvl="7" w:tplc="35C09234">
      <w:numFmt w:val="bullet"/>
      <w:lvlText w:val="•"/>
      <w:lvlJc w:val="left"/>
      <w:pPr>
        <w:ind w:left="7482" w:hanging="171"/>
      </w:pPr>
      <w:rPr>
        <w:rFonts w:hint="default"/>
      </w:rPr>
    </w:lvl>
    <w:lvl w:ilvl="8" w:tplc="3B44117E">
      <w:numFmt w:val="bullet"/>
      <w:lvlText w:val="•"/>
      <w:lvlJc w:val="left"/>
      <w:pPr>
        <w:ind w:left="8491" w:hanging="171"/>
      </w:pPr>
      <w:rPr>
        <w:rFonts w:hint="default"/>
      </w:rPr>
    </w:lvl>
  </w:abstractNum>
  <w:abstractNum w:abstractNumId="14">
    <w:nsid w:val="73530143"/>
    <w:multiLevelType w:val="multilevel"/>
    <w:tmpl w:val="3528CE1C"/>
    <w:lvl w:ilvl="0">
      <w:start w:val="1"/>
      <w:numFmt w:val="decimal"/>
      <w:lvlText w:val="%1."/>
      <w:lvlJc w:val="left"/>
      <w:pPr>
        <w:ind w:left="964" w:hanging="607"/>
      </w:pPr>
      <w:rPr>
        <w:rFonts w:hint="default"/>
      </w:rPr>
    </w:lvl>
    <w:lvl w:ilvl="1">
      <w:start w:val="1"/>
      <w:numFmt w:val="decimal"/>
      <w:isLgl/>
      <w:lvlText w:val="%1.%2."/>
      <w:lvlJc w:val="center"/>
      <w:pPr>
        <w:tabs>
          <w:tab w:val="num" w:pos="1191"/>
        </w:tabs>
        <w:ind w:left="2098" w:hanging="607"/>
      </w:pPr>
      <w:rPr>
        <w:rFonts w:hint="default"/>
        <w:b/>
        <w:i/>
      </w:rPr>
    </w:lvl>
    <w:lvl w:ilvl="2">
      <w:start w:val="1"/>
      <w:numFmt w:val="decimal"/>
      <w:isLgl/>
      <w:lvlText w:val="%1.%2.%3."/>
      <w:lvlJc w:val="left"/>
      <w:pPr>
        <w:ind w:left="3232" w:hanging="607"/>
      </w:pPr>
      <w:rPr>
        <w:rFonts w:hint="default"/>
      </w:rPr>
    </w:lvl>
    <w:lvl w:ilvl="3">
      <w:start w:val="1"/>
      <w:numFmt w:val="decimal"/>
      <w:isLgl/>
      <w:lvlText w:val="%1.%2.%3.%4."/>
      <w:lvlJc w:val="left"/>
      <w:pPr>
        <w:ind w:left="4366" w:hanging="607"/>
      </w:pPr>
      <w:rPr>
        <w:rFonts w:hint="default"/>
      </w:rPr>
    </w:lvl>
    <w:lvl w:ilvl="4">
      <w:start w:val="1"/>
      <w:numFmt w:val="decimal"/>
      <w:isLgl/>
      <w:lvlText w:val="%1.%2.%3.%4.%5."/>
      <w:lvlJc w:val="left"/>
      <w:pPr>
        <w:ind w:left="5500" w:hanging="607"/>
      </w:pPr>
      <w:rPr>
        <w:rFonts w:hint="default"/>
      </w:rPr>
    </w:lvl>
    <w:lvl w:ilvl="5">
      <w:start w:val="1"/>
      <w:numFmt w:val="decimal"/>
      <w:isLgl/>
      <w:lvlText w:val="%1.%2.%3.%4.%5.%6."/>
      <w:lvlJc w:val="left"/>
      <w:pPr>
        <w:ind w:left="6634" w:hanging="607"/>
      </w:pPr>
      <w:rPr>
        <w:rFonts w:hint="default"/>
      </w:rPr>
    </w:lvl>
    <w:lvl w:ilvl="6">
      <w:start w:val="1"/>
      <w:numFmt w:val="decimal"/>
      <w:isLgl/>
      <w:lvlText w:val="%1.%2.%3.%4.%5.%6.%7."/>
      <w:lvlJc w:val="left"/>
      <w:pPr>
        <w:ind w:left="7768" w:hanging="607"/>
      </w:pPr>
      <w:rPr>
        <w:rFonts w:hint="default"/>
      </w:rPr>
    </w:lvl>
    <w:lvl w:ilvl="7">
      <w:start w:val="1"/>
      <w:numFmt w:val="decimal"/>
      <w:isLgl/>
      <w:lvlText w:val="%1.%2.%3.%4.%5.%6.%7.%8."/>
      <w:lvlJc w:val="left"/>
      <w:pPr>
        <w:ind w:left="8902" w:hanging="607"/>
      </w:pPr>
      <w:rPr>
        <w:rFonts w:hint="default"/>
      </w:rPr>
    </w:lvl>
    <w:lvl w:ilvl="8">
      <w:start w:val="1"/>
      <w:numFmt w:val="decimal"/>
      <w:isLgl/>
      <w:lvlText w:val="%1.%2.%3.%4.%5.%6.%7.%8.%9."/>
      <w:lvlJc w:val="left"/>
      <w:pPr>
        <w:ind w:left="10036" w:hanging="607"/>
      </w:pPr>
      <w:rPr>
        <w:rFonts w:hint="default"/>
      </w:rPr>
    </w:lvl>
  </w:abstractNum>
  <w:num w:numId="1">
    <w:abstractNumId w:val="11"/>
  </w:num>
  <w:num w:numId="2">
    <w:abstractNumId w:val="13"/>
  </w:num>
  <w:num w:numId="3">
    <w:abstractNumId w:val="10"/>
  </w:num>
  <w:num w:numId="4">
    <w:abstractNumId w:val="14"/>
  </w:num>
  <w:num w:numId="5">
    <w:abstractNumId w:val="7"/>
  </w:num>
  <w:num w:numId="6">
    <w:abstractNumId w:val="6"/>
  </w:num>
  <w:num w:numId="7">
    <w:abstractNumId w:val="8"/>
  </w:num>
  <w:num w:numId="8">
    <w:abstractNumId w:val="2"/>
  </w:num>
  <w:num w:numId="9">
    <w:abstractNumId w:val="0"/>
  </w:num>
  <w:num w:numId="10">
    <w:abstractNumId w:val="3"/>
  </w:num>
  <w:num w:numId="11">
    <w:abstractNumId w:val="5"/>
  </w:num>
  <w:num w:numId="12">
    <w:abstractNumId w:val="12"/>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E5"/>
    <w:rsid w:val="00004D3F"/>
    <w:rsid w:val="0001308A"/>
    <w:rsid w:val="00015E9C"/>
    <w:rsid w:val="00022773"/>
    <w:rsid w:val="00092998"/>
    <w:rsid w:val="000D3415"/>
    <w:rsid w:val="00113290"/>
    <w:rsid w:val="00117A40"/>
    <w:rsid w:val="00121F05"/>
    <w:rsid w:val="00137BBC"/>
    <w:rsid w:val="00150963"/>
    <w:rsid w:val="00197EB4"/>
    <w:rsid w:val="001E7138"/>
    <w:rsid w:val="001F486A"/>
    <w:rsid w:val="002510E3"/>
    <w:rsid w:val="002558DC"/>
    <w:rsid w:val="00270148"/>
    <w:rsid w:val="002B4BBA"/>
    <w:rsid w:val="002B4D0E"/>
    <w:rsid w:val="002E56E1"/>
    <w:rsid w:val="00301263"/>
    <w:rsid w:val="003313B3"/>
    <w:rsid w:val="00337510"/>
    <w:rsid w:val="003446E9"/>
    <w:rsid w:val="00357A1F"/>
    <w:rsid w:val="00367519"/>
    <w:rsid w:val="00371408"/>
    <w:rsid w:val="00381B35"/>
    <w:rsid w:val="003A0DFA"/>
    <w:rsid w:val="003D5ED6"/>
    <w:rsid w:val="004251FB"/>
    <w:rsid w:val="00426DE5"/>
    <w:rsid w:val="00466BE6"/>
    <w:rsid w:val="004807D0"/>
    <w:rsid w:val="00494E00"/>
    <w:rsid w:val="004C2A9E"/>
    <w:rsid w:val="004D2669"/>
    <w:rsid w:val="004F75A5"/>
    <w:rsid w:val="00506422"/>
    <w:rsid w:val="005070D3"/>
    <w:rsid w:val="00520601"/>
    <w:rsid w:val="00571375"/>
    <w:rsid w:val="005D30B9"/>
    <w:rsid w:val="005D7FC5"/>
    <w:rsid w:val="005E19C2"/>
    <w:rsid w:val="006539EA"/>
    <w:rsid w:val="00687018"/>
    <w:rsid w:val="00687855"/>
    <w:rsid w:val="00696C97"/>
    <w:rsid w:val="006C5045"/>
    <w:rsid w:val="006F1EE2"/>
    <w:rsid w:val="006F35C4"/>
    <w:rsid w:val="0072025D"/>
    <w:rsid w:val="0078159A"/>
    <w:rsid w:val="00784785"/>
    <w:rsid w:val="007D5F98"/>
    <w:rsid w:val="007E2FAF"/>
    <w:rsid w:val="007E4FE7"/>
    <w:rsid w:val="00802BC0"/>
    <w:rsid w:val="00841FA0"/>
    <w:rsid w:val="00843E24"/>
    <w:rsid w:val="008C02C7"/>
    <w:rsid w:val="009223F6"/>
    <w:rsid w:val="009256B1"/>
    <w:rsid w:val="00931238"/>
    <w:rsid w:val="009568AB"/>
    <w:rsid w:val="00993CC7"/>
    <w:rsid w:val="009A33D6"/>
    <w:rsid w:val="00A443C1"/>
    <w:rsid w:val="00A507E5"/>
    <w:rsid w:val="00A6527B"/>
    <w:rsid w:val="00A92A65"/>
    <w:rsid w:val="00AC3200"/>
    <w:rsid w:val="00AF474B"/>
    <w:rsid w:val="00B12C1A"/>
    <w:rsid w:val="00B26A3D"/>
    <w:rsid w:val="00B43822"/>
    <w:rsid w:val="00B92887"/>
    <w:rsid w:val="00B94374"/>
    <w:rsid w:val="00BB20A9"/>
    <w:rsid w:val="00BB531C"/>
    <w:rsid w:val="00BF4910"/>
    <w:rsid w:val="00C10817"/>
    <w:rsid w:val="00C1488C"/>
    <w:rsid w:val="00C745AA"/>
    <w:rsid w:val="00C939C0"/>
    <w:rsid w:val="00CB6991"/>
    <w:rsid w:val="00D05DC0"/>
    <w:rsid w:val="00DA6C25"/>
    <w:rsid w:val="00DB0343"/>
    <w:rsid w:val="00DB70FA"/>
    <w:rsid w:val="00DC3052"/>
    <w:rsid w:val="00DC5C52"/>
    <w:rsid w:val="00E47D47"/>
    <w:rsid w:val="00E73FA7"/>
    <w:rsid w:val="00ED1858"/>
    <w:rsid w:val="00ED4C52"/>
    <w:rsid w:val="00ED5FCF"/>
    <w:rsid w:val="00EF45AC"/>
    <w:rsid w:val="00EF5955"/>
    <w:rsid w:val="00F014C4"/>
    <w:rsid w:val="00F30B1B"/>
    <w:rsid w:val="00F62ED1"/>
    <w:rsid w:val="00F75369"/>
    <w:rsid w:val="00F80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56B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202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92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07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07E5"/>
  </w:style>
  <w:style w:type="paragraph" w:styleId="Altbilgi">
    <w:name w:val="footer"/>
    <w:basedOn w:val="Normal"/>
    <w:link w:val="AltbilgiChar"/>
    <w:uiPriority w:val="99"/>
    <w:unhideWhenUsed/>
    <w:rsid w:val="00A507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7E5"/>
  </w:style>
  <w:style w:type="table" w:styleId="TabloKlavuzu">
    <w:name w:val="Table Grid"/>
    <w:basedOn w:val="NormalTablo"/>
    <w:uiPriority w:val="59"/>
    <w:rsid w:val="00A50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B12C1A"/>
    <w:pPr>
      <w:widowControl w:val="0"/>
      <w:autoSpaceDE w:val="0"/>
      <w:autoSpaceDN w:val="0"/>
      <w:spacing w:after="0" w:line="240" w:lineRule="auto"/>
      <w:ind w:left="416" w:hanging="170"/>
    </w:pPr>
    <w:rPr>
      <w:rFonts w:ascii="Minion Pro" w:eastAsia="Minion Pro" w:hAnsi="Minion Pro" w:cs="Minion Pro"/>
      <w:lang w:val="en-US"/>
    </w:rPr>
  </w:style>
  <w:style w:type="character" w:customStyle="1" w:styleId="GvdeMetniChar">
    <w:name w:val="Gövde Metni Char"/>
    <w:basedOn w:val="VarsaylanParagrafYazTipi"/>
    <w:link w:val="GvdeMetni"/>
    <w:uiPriority w:val="1"/>
    <w:rsid w:val="00B12C1A"/>
    <w:rPr>
      <w:rFonts w:ascii="Minion Pro" w:eastAsia="Minion Pro" w:hAnsi="Minion Pro" w:cs="Minion Pro"/>
      <w:lang w:val="en-US"/>
    </w:rPr>
  </w:style>
  <w:style w:type="paragraph" w:styleId="ListeParagraf">
    <w:name w:val="List Paragraph"/>
    <w:basedOn w:val="Normal"/>
    <w:link w:val="ListeParagrafChar"/>
    <w:uiPriority w:val="99"/>
    <w:qFormat/>
    <w:rsid w:val="003446E9"/>
    <w:pPr>
      <w:ind w:left="720"/>
      <w:contextualSpacing/>
    </w:pPr>
  </w:style>
  <w:style w:type="character" w:customStyle="1" w:styleId="Balk1Char">
    <w:name w:val="Başlık 1 Char"/>
    <w:basedOn w:val="VarsaylanParagrafYazTipi"/>
    <w:link w:val="Balk1"/>
    <w:uiPriority w:val="9"/>
    <w:rsid w:val="009256B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2025D"/>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92887"/>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C939C0"/>
    <w:pPr>
      <w:spacing w:line="259" w:lineRule="auto"/>
      <w:outlineLvl w:val="9"/>
    </w:pPr>
    <w:rPr>
      <w:lang w:eastAsia="tr-TR"/>
    </w:rPr>
  </w:style>
  <w:style w:type="paragraph" w:styleId="T1">
    <w:name w:val="toc 1"/>
    <w:basedOn w:val="Normal"/>
    <w:next w:val="Normal"/>
    <w:autoRedefine/>
    <w:uiPriority w:val="39"/>
    <w:unhideWhenUsed/>
    <w:rsid w:val="00C939C0"/>
    <w:pPr>
      <w:spacing w:after="100"/>
    </w:pPr>
  </w:style>
  <w:style w:type="paragraph" w:styleId="T2">
    <w:name w:val="toc 2"/>
    <w:basedOn w:val="Normal"/>
    <w:next w:val="Normal"/>
    <w:autoRedefine/>
    <w:uiPriority w:val="39"/>
    <w:unhideWhenUsed/>
    <w:rsid w:val="00C939C0"/>
    <w:pPr>
      <w:spacing w:after="100"/>
      <w:ind w:left="220"/>
    </w:pPr>
  </w:style>
  <w:style w:type="character" w:styleId="Kpr">
    <w:name w:val="Hyperlink"/>
    <w:basedOn w:val="VarsaylanParagrafYazTipi"/>
    <w:uiPriority w:val="99"/>
    <w:unhideWhenUsed/>
    <w:rsid w:val="00C939C0"/>
    <w:rPr>
      <w:color w:val="0563C1" w:themeColor="hyperlink"/>
      <w:u w:val="single"/>
    </w:rPr>
  </w:style>
  <w:style w:type="character" w:styleId="zlenenKpr">
    <w:name w:val="FollowedHyperlink"/>
    <w:basedOn w:val="VarsaylanParagrafYazTipi"/>
    <w:uiPriority w:val="99"/>
    <w:semiHidden/>
    <w:unhideWhenUsed/>
    <w:rsid w:val="00C939C0"/>
    <w:rPr>
      <w:color w:val="954F72" w:themeColor="followedHyperlink"/>
      <w:u w:val="single"/>
    </w:rPr>
  </w:style>
  <w:style w:type="paragraph" w:styleId="AralkYok">
    <w:name w:val="No Spacing"/>
    <w:uiPriority w:val="1"/>
    <w:qFormat/>
    <w:rsid w:val="00C939C0"/>
    <w:pPr>
      <w:spacing w:after="0" w:line="240" w:lineRule="auto"/>
    </w:pPr>
  </w:style>
  <w:style w:type="paragraph" w:styleId="T3">
    <w:name w:val="toc 3"/>
    <w:basedOn w:val="Normal"/>
    <w:next w:val="Normal"/>
    <w:autoRedefine/>
    <w:uiPriority w:val="39"/>
    <w:unhideWhenUsed/>
    <w:rsid w:val="00DB0343"/>
    <w:pPr>
      <w:spacing w:after="100"/>
      <w:ind w:left="440"/>
    </w:pPr>
  </w:style>
  <w:style w:type="character" w:customStyle="1" w:styleId="ListeParagrafChar">
    <w:name w:val="Liste Paragraf Char"/>
    <w:link w:val="ListeParagraf"/>
    <w:uiPriority w:val="99"/>
    <w:rsid w:val="006C5045"/>
  </w:style>
  <w:style w:type="paragraph" w:styleId="BalonMetni">
    <w:name w:val="Balloon Text"/>
    <w:basedOn w:val="Normal"/>
    <w:link w:val="BalonMetniChar"/>
    <w:uiPriority w:val="99"/>
    <w:semiHidden/>
    <w:unhideWhenUsed/>
    <w:rsid w:val="009568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56B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202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92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07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07E5"/>
  </w:style>
  <w:style w:type="paragraph" w:styleId="Altbilgi">
    <w:name w:val="footer"/>
    <w:basedOn w:val="Normal"/>
    <w:link w:val="AltbilgiChar"/>
    <w:uiPriority w:val="99"/>
    <w:unhideWhenUsed/>
    <w:rsid w:val="00A507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7E5"/>
  </w:style>
  <w:style w:type="table" w:styleId="TabloKlavuzu">
    <w:name w:val="Table Grid"/>
    <w:basedOn w:val="NormalTablo"/>
    <w:uiPriority w:val="59"/>
    <w:rsid w:val="00A50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B12C1A"/>
    <w:pPr>
      <w:widowControl w:val="0"/>
      <w:autoSpaceDE w:val="0"/>
      <w:autoSpaceDN w:val="0"/>
      <w:spacing w:after="0" w:line="240" w:lineRule="auto"/>
      <w:ind w:left="416" w:hanging="170"/>
    </w:pPr>
    <w:rPr>
      <w:rFonts w:ascii="Minion Pro" w:eastAsia="Minion Pro" w:hAnsi="Minion Pro" w:cs="Minion Pro"/>
      <w:lang w:val="en-US"/>
    </w:rPr>
  </w:style>
  <w:style w:type="character" w:customStyle="1" w:styleId="GvdeMetniChar">
    <w:name w:val="Gövde Metni Char"/>
    <w:basedOn w:val="VarsaylanParagrafYazTipi"/>
    <w:link w:val="GvdeMetni"/>
    <w:uiPriority w:val="1"/>
    <w:rsid w:val="00B12C1A"/>
    <w:rPr>
      <w:rFonts w:ascii="Minion Pro" w:eastAsia="Minion Pro" w:hAnsi="Minion Pro" w:cs="Minion Pro"/>
      <w:lang w:val="en-US"/>
    </w:rPr>
  </w:style>
  <w:style w:type="paragraph" w:styleId="ListeParagraf">
    <w:name w:val="List Paragraph"/>
    <w:basedOn w:val="Normal"/>
    <w:link w:val="ListeParagrafChar"/>
    <w:uiPriority w:val="99"/>
    <w:qFormat/>
    <w:rsid w:val="003446E9"/>
    <w:pPr>
      <w:ind w:left="720"/>
      <w:contextualSpacing/>
    </w:pPr>
  </w:style>
  <w:style w:type="character" w:customStyle="1" w:styleId="Balk1Char">
    <w:name w:val="Başlık 1 Char"/>
    <w:basedOn w:val="VarsaylanParagrafYazTipi"/>
    <w:link w:val="Balk1"/>
    <w:uiPriority w:val="9"/>
    <w:rsid w:val="009256B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2025D"/>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92887"/>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C939C0"/>
    <w:pPr>
      <w:spacing w:line="259" w:lineRule="auto"/>
      <w:outlineLvl w:val="9"/>
    </w:pPr>
    <w:rPr>
      <w:lang w:eastAsia="tr-TR"/>
    </w:rPr>
  </w:style>
  <w:style w:type="paragraph" w:styleId="T1">
    <w:name w:val="toc 1"/>
    <w:basedOn w:val="Normal"/>
    <w:next w:val="Normal"/>
    <w:autoRedefine/>
    <w:uiPriority w:val="39"/>
    <w:unhideWhenUsed/>
    <w:rsid w:val="00C939C0"/>
    <w:pPr>
      <w:spacing w:after="100"/>
    </w:pPr>
  </w:style>
  <w:style w:type="paragraph" w:styleId="T2">
    <w:name w:val="toc 2"/>
    <w:basedOn w:val="Normal"/>
    <w:next w:val="Normal"/>
    <w:autoRedefine/>
    <w:uiPriority w:val="39"/>
    <w:unhideWhenUsed/>
    <w:rsid w:val="00C939C0"/>
    <w:pPr>
      <w:spacing w:after="100"/>
      <w:ind w:left="220"/>
    </w:pPr>
  </w:style>
  <w:style w:type="character" w:styleId="Kpr">
    <w:name w:val="Hyperlink"/>
    <w:basedOn w:val="VarsaylanParagrafYazTipi"/>
    <w:uiPriority w:val="99"/>
    <w:unhideWhenUsed/>
    <w:rsid w:val="00C939C0"/>
    <w:rPr>
      <w:color w:val="0563C1" w:themeColor="hyperlink"/>
      <w:u w:val="single"/>
    </w:rPr>
  </w:style>
  <w:style w:type="character" w:styleId="zlenenKpr">
    <w:name w:val="FollowedHyperlink"/>
    <w:basedOn w:val="VarsaylanParagrafYazTipi"/>
    <w:uiPriority w:val="99"/>
    <w:semiHidden/>
    <w:unhideWhenUsed/>
    <w:rsid w:val="00C939C0"/>
    <w:rPr>
      <w:color w:val="954F72" w:themeColor="followedHyperlink"/>
      <w:u w:val="single"/>
    </w:rPr>
  </w:style>
  <w:style w:type="paragraph" w:styleId="AralkYok">
    <w:name w:val="No Spacing"/>
    <w:uiPriority w:val="1"/>
    <w:qFormat/>
    <w:rsid w:val="00C939C0"/>
    <w:pPr>
      <w:spacing w:after="0" w:line="240" w:lineRule="auto"/>
    </w:pPr>
  </w:style>
  <w:style w:type="paragraph" w:styleId="T3">
    <w:name w:val="toc 3"/>
    <w:basedOn w:val="Normal"/>
    <w:next w:val="Normal"/>
    <w:autoRedefine/>
    <w:uiPriority w:val="39"/>
    <w:unhideWhenUsed/>
    <w:rsid w:val="00DB0343"/>
    <w:pPr>
      <w:spacing w:after="100"/>
      <w:ind w:left="440"/>
    </w:pPr>
  </w:style>
  <w:style w:type="character" w:customStyle="1" w:styleId="ListeParagrafChar">
    <w:name w:val="Liste Paragraf Char"/>
    <w:link w:val="ListeParagraf"/>
    <w:uiPriority w:val="99"/>
    <w:rsid w:val="006C5045"/>
  </w:style>
  <w:style w:type="paragraph" w:styleId="BalonMetni">
    <w:name w:val="Balloon Text"/>
    <w:basedOn w:val="Normal"/>
    <w:link w:val="BalonMetniChar"/>
    <w:uiPriority w:val="99"/>
    <w:semiHidden/>
    <w:unhideWhenUsed/>
    <w:rsid w:val="009568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9255">
      <w:bodyDiv w:val="1"/>
      <w:marLeft w:val="0"/>
      <w:marRight w:val="0"/>
      <w:marTop w:val="0"/>
      <w:marBottom w:val="0"/>
      <w:divBdr>
        <w:top w:val="none" w:sz="0" w:space="0" w:color="auto"/>
        <w:left w:val="none" w:sz="0" w:space="0" w:color="auto"/>
        <w:bottom w:val="none" w:sz="0" w:space="0" w:color="auto"/>
        <w:right w:val="none" w:sz="0" w:space="0" w:color="auto"/>
      </w:divBdr>
      <w:divsChild>
        <w:div w:id="327292704">
          <w:marLeft w:val="547"/>
          <w:marRight w:val="0"/>
          <w:marTop w:val="0"/>
          <w:marBottom w:val="0"/>
          <w:divBdr>
            <w:top w:val="none" w:sz="0" w:space="0" w:color="auto"/>
            <w:left w:val="none" w:sz="0" w:space="0" w:color="auto"/>
            <w:bottom w:val="none" w:sz="0" w:space="0" w:color="auto"/>
            <w:right w:val="none" w:sz="0" w:space="0" w:color="auto"/>
          </w:divBdr>
        </w:div>
        <w:div w:id="104270843">
          <w:marLeft w:val="1166"/>
          <w:marRight w:val="0"/>
          <w:marTop w:val="0"/>
          <w:marBottom w:val="0"/>
          <w:divBdr>
            <w:top w:val="none" w:sz="0" w:space="0" w:color="auto"/>
            <w:left w:val="none" w:sz="0" w:space="0" w:color="auto"/>
            <w:bottom w:val="none" w:sz="0" w:space="0" w:color="auto"/>
            <w:right w:val="none" w:sz="0" w:space="0" w:color="auto"/>
          </w:divBdr>
        </w:div>
        <w:div w:id="820461705">
          <w:marLeft w:val="1166"/>
          <w:marRight w:val="0"/>
          <w:marTop w:val="0"/>
          <w:marBottom w:val="0"/>
          <w:divBdr>
            <w:top w:val="none" w:sz="0" w:space="0" w:color="auto"/>
            <w:left w:val="none" w:sz="0" w:space="0" w:color="auto"/>
            <w:bottom w:val="none" w:sz="0" w:space="0" w:color="auto"/>
            <w:right w:val="none" w:sz="0" w:space="0" w:color="auto"/>
          </w:divBdr>
        </w:div>
        <w:div w:id="2034720731">
          <w:marLeft w:val="1166"/>
          <w:marRight w:val="0"/>
          <w:marTop w:val="0"/>
          <w:marBottom w:val="0"/>
          <w:divBdr>
            <w:top w:val="none" w:sz="0" w:space="0" w:color="auto"/>
            <w:left w:val="none" w:sz="0" w:space="0" w:color="auto"/>
            <w:bottom w:val="none" w:sz="0" w:space="0" w:color="auto"/>
            <w:right w:val="none" w:sz="0" w:space="0" w:color="auto"/>
          </w:divBdr>
        </w:div>
        <w:div w:id="2024279251">
          <w:marLeft w:val="1166"/>
          <w:marRight w:val="0"/>
          <w:marTop w:val="0"/>
          <w:marBottom w:val="0"/>
          <w:divBdr>
            <w:top w:val="none" w:sz="0" w:space="0" w:color="auto"/>
            <w:left w:val="none" w:sz="0" w:space="0" w:color="auto"/>
            <w:bottom w:val="none" w:sz="0" w:space="0" w:color="auto"/>
            <w:right w:val="none" w:sz="0" w:space="0" w:color="auto"/>
          </w:divBdr>
        </w:div>
        <w:div w:id="396437345">
          <w:marLeft w:val="547"/>
          <w:marRight w:val="0"/>
          <w:marTop w:val="0"/>
          <w:marBottom w:val="0"/>
          <w:divBdr>
            <w:top w:val="none" w:sz="0" w:space="0" w:color="auto"/>
            <w:left w:val="none" w:sz="0" w:space="0" w:color="auto"/>
            <w:bottom w:val="none" w:sz="0" w:space="0" w:color="auto"/>
            <w:right w:val="none" w:sz="0" w:space="0" w:color="auto"/>
          </w:divBdr>
        </w:div>
        <w:div w:id="857962867">
          <w:marLeft w:val="1166"/>
          <w:marRight w:val="0"/>
          <w:marTop w:val="0"/>
          <w:marBottom w:val="0"/>
          <w:divBdr>
            <w:top w:val="none" w:sz="0" w:space="0" w:color="auto"/>
            <w:left w:val="none" w:sz="0" w:space="0" w:color="auto"/>
            <w:bottom w:val="none" w:sz="0" w:space="0" w:color="auto"/>
            <w:right w:val="none" w:sz="0" w:space="0" w:color="auto"/>
          </w:divBdr>
        </w:div>
        <w:div w:id="68499146">
          <w:marLeft w:val="1166"/>
          <w:marRight w:val="0"/>
          <w:marTop w:val="0"/>
          <w:marBottom w:val="0"/>
          <w:divBdr>
            <w:top w:val="none" w:sz="0" w:space="0" w:color="auto"/>
            <w:left w:val="none" w:sz="0" w:space="0" w:color="auto"/>
            <w:bottom w:val="none" w:sz="0" w:space="0" w:color="auto"/>
            <w:right w:val="none" w:sz="0" w:space="0" w:color="auto"/>
          </w:divBdr>
        </w:div>
        <w:div w:id="117646682">
          <w:marLeft w:val="1166"/>
          <w:marRight w:val="0"/>
          <w:marTop w:val="0"/>
          <w:marBottom w:val="0"/>
          <w:divBdr>
            <w:top w:val="none" w:sz="0" w:space="0" w:color="auto"/>
            <w:left w:val="none" w:sz="0" w:space="0" w:color="auto"/>
            <w:bottom w:val="none" w:sz="0" w:space="0" w:color="auto"/>
            <w:right w:val="none" w:sz="0" w:space="0" w:color="auto"/>
          </w:divBdr>
        </w:div>
      </w:divsChild>
    </w:div>
    <w:div w:id="755515576">
      <w:bodyDiv w:val="1"/>
      <w:marLeft w:val="0"/>
      <w:marRight w:val="0"/>
      <w:marTop w:val="0"/>
      <w:marBottom w:val="0"/>
      <w:divBdr>
        <w:top w:val="none" w:sz="0" w:space="0" w:color="auto"/>
        <w:left w:val="none" w:sz="0" w:space="0" w:color="auto"/>
        <w:bottom w:val="none" w:sz="0" w:space="0" w:color="auto"/>
        <w:right w:val="none" w:sz="0" w:space="0" w:color="auto"/>
      </w:divBdr>
    </w:div>
    <w:div w:id="878473727">
      <w:bodyDiv w:val="1"/>
      <w:marLeft w:val="0"/>
      <w:marRight w:val="0"/>
      <w:marTop w:val="0"/>
      <w:marBottom w:val="0"/>
      <w:divBdr>
        <w:top w:val="none" w:sz="0" w:space="0" w:color="auto"/>
        <w:left w:val="none" w:sz="0" w:space="0" w:color="auto"/>
        <w:bottom w:val="none" w:sz="0" w:space="0" w:color="auto"/>
        <w:right w:val="none" w:sz="0" w:space="0" w:color="auto"/>
      </w:divBdr>
      <w:divsChild>
        <w:div w:id="398983466">
          <w:marLeft w:val="0"/>
          <w:marRight w:val="0"/>
          <w:marTop w:val="0"/>
          <w:marBottom w:val="0"/>
          <w:divBdr>
            <w:top w:val="none" w:sz="0" w:space="0" w:color="auto"/>
            <w:left w:val="none" w:sz="0" w:space="0" w:color="auto"/>
            <w:bottom w:val="none" w:sz="0" w:space="0" w:color="auto"/>
            <w:right w:val="none" w:sz="0" w:space="0" w:color="auto"/>
          </w:divBdr>
        </w:div>
      </w:divsChild>
    </w:div>
    <w:div w:id="1484927600">
      <w:bodyDiv w:val="1"/>
      <w:marLeft w:val="0"/>
      <w:marRight w:val="0"/>
      <w:marTop w:val="0"/>
      <w:marBottom w:val="0"/>
      <w:divBdr>
        <w:top w:val="none" w:sz="0" w:space="0" w:color="auto"/>
        <w:left w:val="none" w:sz="0" w:space="0" w:color="auto"/>
        <w:bottom w:val="none" w:sz="0" w:space="0" w:color="auto"/>
        <w:right w:val="none" w:sz="0" w:space="0" w:color="auto"/>
      </w:divBdr>
      <w:divsChild>
        <w:div w:id="1844936452">
          <w:marLeft w:val="547"/>
          <w:marRight w:val="0"/>
          <w:marTop w:val="0"/>
          <w:marBottom w:val="0"/>
          <w:divBdr>
            <w:top w:val="none" w:sz="0" w:space="0" w:color="auto"/>
            <w:left w:val="none" w:sz="0" w:space="0" w:color="auto"/>
            <w:bottom w:val="none" w:sz="0" w:space="0" w:color="auto"/>
            <w:right w:val="none" w:sz="0" w:space="0" w:color="auto"/>
          </w:divBdr>
        </w:div>
      </w:divsChild>
    </w:div>
    <w:div w:id="1703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093B-AB4E-4051-A7EB-DF3B6DB6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OgretmenPC1</dc:creator>
  <cp:keywords/>
  <dc:description/>
  <cp:lastModifiedBy>ÖZGÜL</cp:lastModifiedBy>
  <cp:revision>3</cp:revision>
  <dcterms:created xsi:type="dcterms:W3CDTF">2022-02-14T14:20:00Z</dcterms:created>
  <dcterms:modified xsi:type="dcterms:W3CDTF">2022-07-05T12:55:00Z</dcterms:modified>
</cp:coreProperties>
</file>